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3196D" w14:textId="36F3525E" w:rsidR="007744F8" w:rsidRPr="007744F8" w:rsidRDefault="00046584" w:rsidP="007744F8">
      <w:pPr>
        <w:spacing w:beforeLines="50" w:before="156" w:line="360" w:lineRule="auto"/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 w:rsidRPr="00046584">
        <w:rPr>
          <w:rFonts w:ascii="华文中宋" w:eastAsia="华文中宋" w:hAnsi="华文中宋" w:hint="eastAsia"/>
          <w:b/>
          <w:sz w:val="32"/>
          <w:szCs w:val="32"/>
        </w:rPr>
        <w:t>品牌领航情况介绍</w:t>
      </w:r>
    </w:p>
    <w:p w14:paraId="36EE842F" w14:textId="0D38F221" w:rsidR="001C0128" w:rsidRPr="001C0128" w:rsidRDefault="001C0128" w:rsidP="001C0128">
      <w:pPr>
        <w:spacing w:beforeLines="100" w:before="312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C0128">
        <w:rPr>
          <w:rFonts w:ascii="仿宋" w:eastAsia="仿宋" w:hAnsi="仿宋" w:hint="eastAsia"/>
          <w:sz w:val="28"/>
          <w:szCs w:val="28"/>
        </w:rPr>
        <w:t>一、企业介绍：企业简介、发展历程、主要经营产品、所获荣誉等。</w:t>
      </w:r>
    </w:p>
    <w:p w14:paraId="4B495D3C" w14:textId="77777777" w:rsidR="00046584" w:rsidRDefault="007744F8" w:rsidP="00046584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046584" w:rsidRPr="00040AEE">
        <w:rPr>
          <w:rFonts w:ascii="仿宋" w:eastAsia="仿宋" w:hAnsi="仿宋" w:hint="eastAsia"/>
          <w:sz w:val="28"/>
          <w:szCs w:val="28"/>
        </w:rPr>
        <w:t>品牌综合实力</w:t>
      </w:r>
      <w:r w:rsidR="00046584">
        <w:rPr>
          <w:rFonts w:ascii="仿宋" w:eastAsia="仿宋" w:hAnsi="仿宋" w:hint="eastAsia"/>
          <w:sz w:val="28"/>
          <w:szCs w:val="28"/>
        </w:rPr>
        <w:t>：</w:t>
      </w:r>
      <w:r w:rsidR="00046584" w:rsidRPr="00040AEE">
        <w:rPr>
          <w:rFonts w:ascii="仿宋" w:eastAsia="仿宋" w:hAnsi="仿宋" w:hint="eastAsia"/>
          <w:sz w:val="28"/>
          <w:szCs w:val="28"/>
        </w:rPr>
        <w:t>企业拥有完全自主品牌（非合资、非贴牌），品牌注册及运营时间；品牌价值</w:t>
      </w:r>
      <w:r w:rsidR="00046584">
        <w:rPr>
          <w:rFonts w:ascii="仿宋" w:eastAsia="仿宋" w:hAnsi="仿宋" w:hint="eastAsia"/>
          <w:sz w:val="28"/>
          <w:szCs w:val="28"/>
        </w:rPr>
        <w:t>、</w:t>
      </w:r>
      <w:r w:rsidR="00046584" w:rsidRPr="00040AEE">
        <w:rPr>
          <w:rFonts w:ascii="仿宋" w:eastAsia="仿宋" w:hAnsi="仿宋" w:hint="eastAsia"/>
          <w:sz w:val="28"/>
          <w:szCs w:val="28"/>
        </w:rPr>
        <w:t>市场认可度</w:t>
      </w:r>
      <w:r w:rsidR="00046584">
        <w:rPr>
          <w:rFonts w:ascii="仿宋" w:eastAsia="仿宋" w:hAnsi="仿宋" w:hint="eastAsia"/>
          <w:sz w:val="28"/>
          <w:szCs w:val="28"/>
        </w:rPr>
        <w:t>、</w:t>
      </w:r>
      <w:r w:rsidR="00046584" w:rsidRPr="00040AEE">
        <w:rPr>
          <w:rFonts w:ascii="仿宋" w:eastAsia="仿宋" w:hAnsi="仿宋" w:hint="eastAsia"/>
          <w:sz w:val="28"/>
          <w:szCs w:val="28"/>
        </w:rPr>
        <w:t>美誉度。</w:t>
      </w:r>
    </w:p>
    <w:p w14:paraId="588A9F23" w14:textId="432C5EFB" w:rsidR="00046584" w:rsidRDefault="00046584" w:rsidP="00046584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Pr="00040AEE">
        <w:rPr>
          <w:rFonts w:ascii="仿宋" w:eastAsia="仿宋" w:hAnsi="仿宋" w:hint="eastAsia"/>
          <w:sz w:val="28"/>
          <w:szCs w:val="28"/>
        </w:rPr>
        <w:t>市场竞争力</w:t>
      </w:r>
      <w:r>
        <w:rPr>
          <w:rFonts w:ascii="仿宋" w:eastAsia="仿宋" w:hAnsi="仿宋" w:hint="eastAsia"/>
          <w:sz w:val="28"/>
          <w:szCs w:val="28"/>
        </w:rPr>
        <w:t>：</w:t>
      </w:r>
      <w:r w:rsidRPr="00040AEE">
        <w:rPr>
          <w:rFonts w:ascii="仿宋" w:eastAsia="仿宋" w:hAnsi="仿宋" w:hint="eastAsia"/>
          <w:sz w:val="28"/>
          <w:szCs w:val="28"/>
        </w:rPr>
        <w:t>细分领域国内市场</w:t>
      </w:r>
      <w:r>
        <w:rPr>
          <w:rFonts w:ascii="仿宋" w:eastAsia="仿宋" w:hAnsi="仿宋" w:hint="eastAsia"/>
          <w:sz w:val="28"/>
          <w:szCs w:val="28"/>
        </w:rPr>
        <w:t>占有情况</w:t>
      </w:r>
      <w:r w:rsidRPr="00040AEE">
        <w:rPr>
          <w:rFonts w:ascii="仿宋" w:eastAsia="仿宋" w:hAnsi="仿宋" w:hint="eastAsia"/>
          <w:sz w:val="28"/>
          <w:szCs w:val="28"/>
        </w:rPr>
        <w:t>，国际市场份额增长</w:t>
      </w:r>
      <w:r>
        <w:rPr>
          <w:rFonts w:ascii="仿宋" w:eastAsia="仿宋" w:hAnsi="仿宋" w:hint="eastAsia"/>
          <w:sz w:val="28"/>
          <w:szCs w:val="28"/>
        </w:rPr>
        <w:t>情况；</w:t>
      </w:r>
      <w:r w:rsidRPr="00040AEE">
        <w:rPr>
          <w:rFonts w:ascii="仿宋" w:eastAsia="仿宋" w:hAnsi="仿宋" w:hint="eastAsia"/>
          <w:sz w:val="28"/>
          <w:szCs w:val="28"/>
        </w:rPr>
        <w:t>品牌相关业务年</w:t>
      </w:r>
      <w:r>
        <w:rPr>
          <w:rFonts w:ascii="仿宋" w:eastAsia="仿宋" w:hAnsi="仿宋" w:hint="eastAsia"/>
          <w:sz w:val="28"/>
          <w:szCs w:val="28"/>
        </w:rPr>
        <w:t>度</w:t>
      </w:r>
      <w:r w:rsidRPr="00040AEE">
        <w:rPr>
          <w:rFonts w:ascii="仿宋" w:eastAsia="仿宋" w:hAnsi="仿宋" w:hint="eastAsia"/>
          <w:sz w:val="28"/>
          <w:szCs w:val="28"/>
        </w:rPr>
        <w:t>营收</w:t>
      </w:r>
      <w:r>
        <w:rPr>
          <w:rFonts w:ascii="仿宋" w:eastAsia="仿宋" w:hAnsi="仿宋" w:hint="eastAsia"/>
          <w:sz w:val="28"/>
          <w:szCs w:val="28"/>
        </w:rPr>
        <w:t>情况</w:t>
      </w:r>
      <w:r w:rsidRPr="00040AEE">
        <w:rPr>
          <w:rFonts w:ascii="仿宋" w:eastAsia="仿宋" w:hAnsi="仿宋" w:hint="eastAsia"/>
          <w:sz w:val="28"/>
          <w:szCs w:val="28"/>
        </w:rPr>
        <w:t>；用户黏性</w:t>
      </w:r>
      <w:r>
        <w:rPr>
          <w:rFonts w:ascii="仿宋" w:eastAsia="仿宋" w:hAnsi="仿宋" w:hint="eastAsia"/>
          <w:sz w:val="28"/>
          <w:szCs w:val="28"/>
        </w:rPr>
        <w:t>等</w:t>
      </w:r>
      <w:r w:rsidRPr="00040AEE">
        <w:rPr>
          <w:rFonts w:ascii="仿宋" w:eastAsia="仿宋" w:hAnsi="仿宋" w:hint="eastAsia"/>
          <w:sz w:val="28"/>
          <w:szCs w:val="28"/>
        </w:rPr>
        <w:t xml:space="preserve">。 </w:t>
      </w:r>
    </w:p>
    <w:p w14:paraId="5907E179" w14:textId="19C1D271" w:rsidR="00046584" w:rsidRPr="00040AEE" w:rsidRDefault="00046584" w:rsidP="00046584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</w:t>
      </w:r>
      <w:r w:rsidRPr="00040AEE">
        <w:rPr>
          <w:rFonts w:ascii="仿宋" w:eastAsia="仿宋" w:hAnsi="仿宋" w:hint="eastAsia"/>
          <w:sz w:val="28"/>
          <w:szCs w:val="28"/>
        </w:rPr>
        <w:t>技术创新能力</w:t>
      </w:r>
      <w:r>
        <w:rPr>
          <w:rFonts w:ascii="仿宋" w:eastAsia="仿宋" w:hAnsi="仿宋" w:hint="eastAsia"/>
          <w:sz w:val="28"/>
          <w:szCs w:val="28"/>
        </w:rPr>
        <w:t>：</w:t>
      </w:r>
      <w:r w:rsidRPr="00040AEE">
        <w:rPr>
          <w:rFonts w:ascii="仿宋" w:eastAsia="仿宋" w:hAnsi="仿宋" w:hint="eastAsia"/>
          <w:sz w:val="28"/>
          <w:szCs w:val="28"/>
        </w:rPr>
        <w:t>研发投入占比</w:t>
      </w:r>
      <w:r>
        <w:rPr>
          <w:rFonts w:ascii="仿宋" w:eastAsia="仿宋" w:hAnsi="仿宋" w:hint="eastAsia"/>
          <w:sz w:val="28"/>
          <w:szCs w:val="28"/>
        </w:rPr>
        <w:t>、</w:t>
      </w:r>
      <w:r w:rsidRPr="00040AEE">
        <w:rPr>
          <w:rFonts w:ascii="仿宋" w:eastAsia="仿宋" w:hAnsi="仿宋" w:hint="eastAsia"/>
          <w:sz w:val="28"/>
          <w:szCs w:val="28"/>
        </w:rPr>
        <w:t>核心技术自主化率</w:t>
      </w:r>
      <w:r>
        <w:rPr>
          <w:rFonts w:ascii="仿宋" w:eastAsia="仿宋" w:hAnsi="仿宋" w:hint="eastAsia"/>
          <w:sz w:val="28"/>
          <w:szCs w:val="28"/>
        </w:rPr>
        <w:t>、</w:t>
      </w:r>
      <w:r w:rsidRPr="00040AEE">
        <w:rPr>
          <w:rFonts w:ascii="仿宋" w:eastAsia="仿宋" w:hAnsi="仿宋" w:hint="eastAsia"/>
          <w:sz w:val="28"/>
          <w:szCs w:val="28"/>
        </w:rPr>
        <w:t>拥有发明专利、PCT国际专</w:t>
      </w:r>
      <w:r>
        <w:rPr>
          <w:rFonts w:ascii="仿宋" w:eastAsia="仿宋" w:hAnsi="仿宋" w:hint="eastAsia"/>
          <w:sz w:val="28"/>
          <w:szCs w:val="28"/>
        </w:rPr>
        <w:t>等情况</w:t>
      </w:r>
      <w:r w:rsidRPr="00040AEE">
        <w:rPr>
          <w:rFonts w:ascii="仿宋" w:eastAsia="仿宋" w:hAnsi="仿宋" w:hint="eastAsia"/>
          <w:sz w:val="28"/>
          <w:szCs w:val="28"/>
        </w:rPr>
        <w:t xml:space="preserve">。 </w:t>
      </w:r>
    </w:p>
    <w:p w14:paraId="1E61BE0B" w14:textId="5D986124" w:rsidR="00046584" w:rsidRDefault="00046584" w:rsidP="00046584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</w:t>
      </w:r>
      <w:r w:rsidRPr="00040AEE">
        <w:rPr>
          <w:rFonts w:ascii="仿宋" w:eastAsia="仿宋" w:hAnsi="仿宋" w:hint="eastAsia"/>
          <w:sz w:val="28"/>
          <w:szCs w:val="28"/>
        </w:rPr>
        <w:t>品牌国际化水平</w:t>
      </w:r>
      <w:r>
        <w:rPr>
          <w:rFonts w:ascii="仿宋" w:eastAsia="仿宋" w:hAnsi="仿宋" w:hint="eastAsia"/>
          <w:sz w:val="28"/>
          <w:szCs w:val="28"/>
        </w:rPr>
        <w:t>：品牌</w:t>
      </w:r>
      <w:r w:rsidRPr="00040AEE">
        <w:rPr>
          <w:rFonts w:ascii="仿宋" w:eastAsia="仿宋" w:hAnsi="仿宋" w:hint="eastAsia"/>
          <w:sz w:val="28"/>
          <w:szCs w:val="28"/>
        </w:rPr>
        <w:t>海外市场布局</w:t>
      </w:r>
      <w:r>
        <w:rPr>
          <w:rFonts w:ascii="仿宋" w:eastAsia="仿宋" w:hAnsi="仿宋" w:hint="eastAsia"/>
          <w:sz w:val="28"/>
          <w:szCs w:val="28"/>
        </w:rPr>
        <w:t>情况、</w:t>
      </w:r>
      <w:r w:rsidRPr="00040AEE">
        <w:rPr>
          <w:rFonts w:ascii="仿宋" w:eastAsia="仿宋" w:hAnsi="仿宋" w:hint="eastAsia"/>
          <w:sz w:val="28"/>
          <w:szCs w:val="28"/>
        </w:rPr>
        <w:t>国际认证</w:t>
      </w:r>
      <w:r>
        <w:rPr>
          <w:rFonts w:ascii="仿宋" w:eastAsia="仿宋" w:hAnsi="仿宋" w:hint="eastAsia"/>
          <w:sz w:val="28"/>
          <w:szCs w:val="28"/>
        </w:rPr>
        <w:t>、</w:t>
      </w:r>
      <w:r w:rsidRPr="00040AEE">
        <w:rPr>
          <w:rFonts w:ascii="仿宋" w:eastAsia="仿宋" w:hAnsi="仿宋" w:hint="eastAsia"/>
          <w:sz w:val="28"/>
          <w:szCs w:val="28"/>
        </w:rPr>
        <w:t>跨文化影响力</w:t>
      </w:r>
      <w:r>
        <w:rPr>
          <w:rFonts w:ascii="仿宋" w:eastAsia="仿宋" w:hAnsi="仿宋" w:hint="eastAsia"/>
          <w:sz w:val="28"/>
          <w:szCs w:val="28"/>
        </w:rPr>
        <w:t>等。</w:t>
      </w:r>
    </w:p>
    <w:p w14:paraId="26C472BB" w14:textId="01F2304A" w:rsidR="00046584" w:rsidRPr="00040AEE" w:rsidRDefault="00046584" w:rsidP="00046584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六、</w:t>
      </w:r>
      <w:r w:rsidRPr="00040AEE">
        <w:rPr>
          <w:rFonts w:ascii="仿宋" w:eastAsia="仿宋" w:hAnsi="仿宋" w:hint="eastAsia"/>
          <w:sz w:val="28"/>
          <w:szCs w:val="28"/>
        </w:rPr>
        <w:t>社会责任与可持续发展</w:t>
      </w:r>
      <w:r>
        <w:rPr>
          <w:rFonts w:ascii="仿宋" w:eastAsia="仿宋" w:hAnsi="仿宋" w:hint="eastAsia"/>
          <w:sz w:val="28"/>
          <w:szCs w:val="28"/>
        </w:rPr>
        <w:t>：</w:t>
      </w:r>
      <w:r w:rsidRPr="00040AEE">
        <w:rPr>
          <w:rFonts w:ascii="仿宋" w:eastAsia="仿宋" w:hAnsi="仿宋" w:hint="eastAsia"/>
          <w:sz w:val="28"/>
          <w:szCs w:val="28"/>
        </w:rPr>
        <w:t>符合国家“双碳”目标，产品全生命周期碳排放</w:t>
      </w:r>
      <w:r>
        <w:rPr>
          <w:rFonts w:ascii="仿宋" w:eastAsia="仿宋" w:hAnsi="仿宋" w:hint="eastAsia"/>
          <w:sz w:val="28"/>
          <w:szCs w:val="28"/>
        </w:rPr>
        <w:t>情况</w:t>
      </w:r>
      <w:r w:rsidRPr="00040AEE">
        <w:rPr>
          <w:rFonts w:ascii="仿宋" w:eastAsia="仿宋" w:hAnsi="仿宋" w:hint="eastAsia"/>
          <w:sz w:val="28"/>
          <w:szCs w:val="28"/>
        </w:rPr>
        <w:t>；推动上下游国产化</w:t>
      </w:r>
      <w:r>
        <w:rPr>
          <w:rFonts w:ascii="仿宋" w:eastAsia="仿宋" w:hAnsi="仿宋" w:hint="eastAsia"/>
          <w:sz w:val="28"/>
          <w:szCs w:val="28"/>
        </w:rPr>
        <w:t>情况；</w:t>
      </w:r>
      <w:r w:rsidRPr="00040AEE">
        <w:rPr>
          <w:rFonts w:ascii="仿宋" w:eastAsia="仿宋" w:hAnsi="仿宋" w:hint="eastAsia"/>
          <w:sz w:val="28"/>
          <w:szCs w:val="28"/>
        </w:rPr>
        <w:t>公益贡献</w:t>
      </w:r>
      <w:r>
        <w:rPr>
          <w:rFonts w:ascii="仿宋" w:eastAsia="仿宋" w:hAnsi="仿宋" w:hint="eastAsia"/>
          <w:sz w:val="28"/>
          <w:szCs w:val="28"/>
        </w:rPr>
        <w:t>情况等。</w:t>
      </w:r>
    </w:p>
    <w:p w14:paraId="5E7B9FCC" w14:textId="59723564" w:rsidR="001C0128" w:rsidRPr="00046584" w:rsidRDefault="001C0128" w:rsidP="00046584">
      <w:pPr>
        <w:spacing w:line="360" w:lineRule="auto"/>
        <w:ind w:firstLineChars="200" w:firstLine="420"/>
        <w:rPr>
          <w:rFonts w:hint="eastAsia"/>
        </w:rPr>
      </w:pPr>
    </w:p>
    <w:sectPr w:rsidR="001C0128" w:rsidRPr="00046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7F23C" w14:textId="77777777" w:rsidR="008D003A" w:rsidRDefault="008D003A" w:rsidP="001C0128">
      <w:pPr>
        <w:rPr>
          <w:rFonts w:hint="eastAsia"/>
        </w:rPr>
      </w:pPr>
      <w:r>
        <w:separator/>
      </w:r>
    </w:p>
  </w:endnote>
  <w:endnote w:type="continuationSeparator" w:id="0">
    <w:p w14:paraId="73E3D818" w14:textId="77777777" w:rsidR="008D003A" w:rsidRDefault="008D003A" w:rsidP="001C012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B8742" w14:textId="77777777" w:rsidR="008D003A" w:rsidRDefault="008D003A" w:rsidP="001C0128">
      <w:pPr>
        <w:rPr>
          <w:rFonts w:hint="eastAsia"/>
        </w:rPr>
      </w:pPr>
      <w:r>
        <w:separator/>
      </w:r>
    </w:p>
  </w:footnote>
  <w:footnote w:type="continuationSeparator" w:id="0">
    <w:p w14:paraId="341560C4" w14:textId="77777777" w:rsidR="008D003A" w:rsidRDefault="008D003A" w:rsidP="001C012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EF5"/>
    <w:rsid w:val="00046584"/>
    <w:rsid w:val="000D3916"/>
    <w:rsid w:val="00176EF5"/>
    <w:rsid w:val="001C0128"/>
    <w:rsid w:val="001D2BDE"/>
    <w:rsid w:val="002C3D76"/>
    <w:rsid w:val="00310FF9"/>
    <w:rsid w:val="00492270"/>
    <w:rsid w:val="006B22F6"/>
    <w:rsid w:val="007744F8"/>
    <w:rsid w:val="00821D03"/>
    <w:rsid w:val="008D003A"/>
    <w:rsid w:val="009507EC"/>
    <w:rsid w:val="00E4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6EE30"/>
  <w15:chartTrackingRefBased/>
  <w15:docId w15:val="{0A1B9DA2-ACDE-4940-974F-FDC1A901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12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6E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E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E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E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EF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EF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EF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EF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E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6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6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6E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6EF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76E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6E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6E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6E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6E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6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E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6E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E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6E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E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6E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6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6E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6EF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C012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C012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C01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C01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2025-02-25T01:07:00Z</dcterms:created>
  <dcterms:modified xsi:type="dcterms:W3CDTF">2025-02-25T01:08:00Z</dcterms:modified>
</cp:coreProperties>
</file>